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AB5F0A" w14:textId="77777777" w:rsidR="00256EFB" w:rsidRPr="00256EFB" w:rsidRDefault="00256EFB" w:rsidP="00256EFB">
      <w:r w:rsidRPr="00256EFB">
        <w:t>:::::::::::::::::::::::::::::::::::::::::::::::::::::::::::::::::::</w:t>
      </w:r>
    </w:p>
    <w:p w14:paraId="2A69F533" w14:textId="77777777" w:rsidR="00256EFB" w:rsidRDefault="00256EFB" w:rsidP="00256EFB">
      <w:r>
        <w:rPr>
          <w:b/>
          <w:bCs/>
        </w:rPr>
        <w:t>Subject:</w:t>
      </w:r>
      <w:r>
        <w:t xml:space="preserve"> Invitation to Participate – UPorto Research Summer School 2026</w:t>
      </w:r>
    </w:p>
    <w:p w14:paraId="3DF074F4" w14:textId="77777777" w:rsidR="00256EFB" w:rsidRDefault="00256EFB" w:rsidP="00256EFB"/>
    <w:p w14:paraId="4CC37CCC" w14:textId="77777777" w:rsidR="00256EFB" w:rsidRDefault="00256EFB" w:rsidP="00256EFB">
      <w:r>
        <w:t>Dear colleagues,</w:t>
      </w:r>
    </w:p>
    <w:p w14:paraId="029774E1" w14:textId="77777777" w:rsidR="00256EFB" w:rsidRDefault="00256EFB" w:rsidP="00256EFB"/>
    <w:p w14:paraId="076B9C41" w14:textId="77777777" w:rsidR="00256EFB" w:rsidRDefault="00256EFB" w:rsidP="00256EFB">
      <w:r>
        <w:t xml:space="preserve">We are pleased to announce the </w:t>
      </w:r>
      <w:r>
        <w:rPr>
          <w:b/>
          <w:bCs/>
        </w:rPr>
        <w:t>3rd UPorto Research Summer School in Microbial Communities – “Taste of PhD Experience (UPhDExperience 2026)”</w:t>
      </w:r>
      <w:r>
        <w:t xml:space="preserve">, taking place from </w:t>
      </w:r>
      <w:r>
        <w:rPr>
          <w:b/>
          <w:bCs/>
        </w:rPr>
        <w:t>6 to 23 July 2026</w:t>
      </w:r>
      <w:r>
        <w:t xml:space="preserve"> at the </w:t>
      </w:r>
      <w:r>
        <w:rPr>
          <w:b/>
          <w:bCs/>
        </w:rPr>
        <w:t>Faculty of Engineering, University of Porto, Portugal</w:t>
      </w:r>
      <w:r>
        <w:t>. This edition is organized under the BIP initiative of the EUGLOH Alliance, which promotes student mobility, international collaboration, and innovative training across European universities.</w:t>
      </w:r>
    </w:p>
    <w:p w14:paraId="46562C27" w14:textId="77777777" w:rsidR="00256EFB" w:rsidRDefault="00256EFB" w:rsidP="00256EFB"/>
    <w:p w14:paraId="72E8AA06" w14:textId="77777777" w:rsidR="00256EFB" w:rsidRDefault="00256EFB" w:rsidP="00256EFB">
      <w:r>
        <w:t xml:space="preserve">This hands-on programme offers students an </w:t>
      </w:r>
      <w:r>
        <w:rPr>
          <w:b/>
          <w:bCs/>
        </w:rPr>
        <w:t>immersive experience in the life of a PhD student</w:t>
      </w:r>
      <w:r>
        <w:t xml:space="preserve"> and a unique opportunity to:</w:t>
      </w:r>
    </w:p>
    <w:p w14:paraId="62CF9F3D" w14:textId="77777777" w:rsidR="00256EFB" w:rsidRDefault="00256EFB" w:rsidP="00256EFB"/>
    <w:p w14:paraId="521CD920" w14:textId="77777777" w:rsidR="00256EFB" w:rsidRDefault="00256EFB" w:rsidP="00256EFB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 xml:space="preserve">Participate in </w:t>
      </w:r>
      <w:r>
        <w:rPr>
          <w:rFonts w:eastAsia="Times New Roman"/>
          <w:b/>
          <w:bCs/>
        </w:rPr>
        <w:t>keynote lectures</w:t>
      </w:r>
      <w:r>
        <w:rPr>
          <w:rFonts w:eastAsia="Times New Roman"/>
        </w:rPr>
        <w:t xml:space="preserve"> and guided tours of U.Porto research laboratories</w:t>
      </w:r>
    </w:p>
    <w:p w14:paraId="37C28508" w14:textId="77777777" w:rsidR="00256EFB" w:rsidRDefault="00256EFB" w:rsidP="00256EFB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 xml:space="preserve">Take part in </w:t>
      </w:r>
      <w:r>
        <w:rPr>
          <w:rFonts w:eastAsia="Times New Roman"/>
          <w:b/>
          <w:bCs/>
        </w:rPr>
        <w:t>internships in research labs</w:t>
      </w:r>
      <w:r>
        <w:rPr>
          <w:rFonts w:eastAsia="Times New Roman"/>
        </w:rPr>
        <w:t>, shadowing PhD students</w:t>
      </w:r>
    </w:p>
    <w:p w14:paraId="3C7646AB" w14:textId="77777777" w:rsidR="00256EFB" w:rsidRDefault="00256EFB" w:rsidP="00256EFB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 xml:space="preserve">Engage in </w:t>
      </w:r>
      <w:r>
        <w:rPr>
          <w:rFonts w:eastAsia="Times New Roman"/>
          <w:b/>
          <w:bCs/>
        </w:rPr>
        <w:t>interactive workshops and round tables</w:t>
      </w:r>
    </w:p>
    <w:p w14:paraId="2081E1E5" w14:textId="77777777" w:rsidR="00256EFB" w:rsidRDefault="00256EFB" w:rsidP="00256EFB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 xml:space="preserve">Work with </w:t>
      </w:r>
      <w:r>
        <w:rPr>
          <w:rFonts w:eastAsia="Times New Roman"/>
          <w:b/>
          <w:bCs/>
        </w:rPr>
        <w:t>international researchers</w:t>
      </w:r>
      <w:r>
        <w:rPr>
          <w:rFonts w:eastAsia="Times New Roman"/>
        </w:rPr>
        <w:t xml:space="preserve"> from UiT The Arctic University of Norway and Université Paris-Saclay</w:t>
      </w:r>
    </w:p>
    <w:p w14:paraId="31C3C484" w14:textId="77777777" w:rsidR="00256EFB" w:rsidRDefault="00256EFB" w:rsidP="00256EFB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 xml:space="preserve">Develop </w:t>
      </w:r>
      <w:r>
        <w:rPr>
          <w:rFonts w:eastAsia="Times New Roman"/>
          <w:b/>
          <w:bCs/>
        </w:rPr>
        <w:t>scientific, technical, and transferable skills</w:t>
      </w:r>
      <w:r>
        <w:rPr>
          <w:rFonts w:eastAsia="Times New Roman"/>
        </w:rPr>
        <w:t xml:space="preserve"> (critical thinking, autonomy, problem-solving, teamwork, and oral/scientific communication)</w:t>
      </w:r>
    </w:p>
    <w:p w14:paraId="3E56C9E1" w14:textId="77777777" w:rsidR="00256EFB" w:rsidRDefault="00256EFB" w:rsidP="00256EFB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 xml:space="preserve">Become familiar with </w:t>
      </w:r>
      <w:r>
        <w:rPr>
          <w:rFonts w:eastAsia="Times New Roman"/>
          <w:b/>
          <w:bCs/>
        </w:rPr>
        <w:t>cutting-edge technologies</w:t>
      </w:r>
      <w:r>
        <w:rPr>
          <w:rFonts w:eastAsia="Times New Roman"/>
        </w:rPr>
        <w:t xml:space="preserve"> for studying “</w:t>
      </w:r>
      <w:r>
        <w:rPr>
          <w:rFonts w:eastAsia="Times New Roman"/>
          <w:i/>
          <w:iCs/>
        </w:rPr>
        <w:t>Microbial Communities</w:t>
      </w:r>
      <w:r>
        <w:rPr>
          <w:rFonts w:eastAsia="Times New Roman"/>
        </w:rPr>
        <w:t>”</w:t>
      </w:r>
    </w:p>
    <w:p w14:paraId="228B92FC" w14:textId="77777777" w:rsidR="00256EFB" w:rsidRDefault="00256EFB" w:rsidP="00256EFB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  <w:b/>
          <w:bCs/>
        </w:rPr>
        <w:t>Build academic networks</w:t>
      </w:r>
      <w:r>
        <w:rPr>
          <w:rFonts w:eastAsia="Times New Roman"/>
        </w:rPr>
        <w:t xml:space="preserve"> to support future collaborations and career opportunities</w:t>
      </w:r>
    </w:p>
    <w:p w14:paraId="5F9283A5" w14:textId="77777777" w:rsidR="00256EFB" w:rsidRDefault="00256EFB" w:rsidP="00256EFB">
      <w:pPr>
        <w:numPr>
          <w:ilvl w:val="0"/>
          <w:numId w:val="1"/>
        </w:numPr>
        <w:rPr>
          <w:rFonts w:eastAsia="Times New Roman"/>
          <w:lang w:val="pt-PT"/>
        </w:rPr>
      </w:pPr>
      <w:r>
        <w:rPr>
          <w:rFonts w:eastAsia="Times New Roman"/>
          <w:b/>
          <w:bCs/>
          <w:lang w:val="pt-PT"/>
        </w:rPr>
        <w:t>Earn 3 ECTS</w:t>
      </w:r>
    </w:p>
    <w:p w14:paraId="12D13054" w14:textId="77777777" w:rsidR="00256EFB" w:rsidRDefault="00256EFB" w:rsidP="00256EFB">
      <w:pPr>
        <w:rPr>
          <w:lang w:val="pt-PT"/>
        </w:rPr>
      </w:pPr>
    </w:p>
    <w:p w14:paraId="7E37C2C1" w14:textId="77777777" w:rsidR="00256EFB" w:rsidRDefault="00256EFB" w:rsidP="00256EFB">
      <w:pPr>
        <w:rPr>
          <w:lang w:val="pt-PT"/>
        </w:rPr>
      </w:pPr>
      <w:r>
        <w:rPr>
          <w:rFonts w:ascii="Segoe UI Emoji" w:hAnsi="Segoe UI Emoji" w:cs="Segoe UI Emoji"/>
          <w:lang w:val="pt-PT"/>
        </w:rPr>
        <w:t>⏳</w:t>
      </w:r>
      <w:r>
        <w:rPr>
          <w:lang w:val="pt-PT"/>
        </w:rPr>
        <w:t xml:space="preserve"> </w:t>
      </w:r>
      <w:r>
        <w:rPr>
          <w:b/>
          <w:bCs/>
          <w:lang w:val="pt-PT"/>
        </w:rPr>
        <w:t>Duration:</w:t>
      </w:r>
      <w:r>
        <w:rPr>
          <w:lang w:val="pt-PT"/>
        </w:rPr>
        <w:t xml:space="preserve"> 3 weeks</w:t>
      </w:r>
    </w:p>
    <w:p w14:paraId="3C3767D1" w14:textId="77777777" w:rsidR="00256EFB" w:rsidRDefault="00256EFB" w:rsidP="00256EFB">
      <w:pPr>
        <w:rPr>
          <w:lang w:val="pt-PT"/>
        </w:rPr>
      </w:pPr>
    </w:p>
    <w:p w14:paraId="34968096" w14:textId="77777777" w:rsidR="00256EFB" w:rsidRDefault="00256EFB" w:rsidP="00256EFB">
      <w:pPr>
        <w:rPr>
          <w:lang w:val="pt-PT"/>
        </w:rPr>
      </w:pPr>
      <w:r>
        <w:rPr>
          <w:rFonts w:ascii="Segoe UI Emoji" w:hAnsi="Segoe UI Emoji" w:cs="Segoe UI Emoji"/>
          <w:lang w:val="pt-PT"/>
        </w:rPr>
        <w:t>📋</w:t>
      </w:r>
      <w:r>
        <w:rPr>
          <w:lang w:val="pt-PT"/>
        </w:rPr>
        <w:t xml:space="preserve"> </w:t>
      </w:r>
      <w:r>
        <w:rPr>
          <w:b/>
          <w:bCs/>
          <w:lang w:val="pt-PT"/>
        </w:rPr>
        <w:t>Program Overview</w:t>
      </w:r>
    </w:p>
    <w:p w14:paraId="0CCFD529" w14:textId="77777777" w:rsidR="00256EFB" w:rsidRDefault="00256EFB" w:rsidP="00256EFB"/>
    <w:tbl>
      <w:tblPr>
        <w:tblW w:w="5129" w:type="pct"/>
        <w:tblCellSpacing w:w="1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59"/>
        <w:gridCol w:w="3863"/>
        <w:gridCol w:w="2965"/>
        <w:gridCol w:w="1594"/>
      </w:tblGrid>
      <w:tr w:rsidR="00256EFB" w14:paraId="5CDCD3AA" w14:textId="77777777" w:rsidTr="00FF75CA">
        <w:trPr>
          <w:tblHeader/>
          <w:tblCellSpacing w:w="15" w:type="dxa"/>
        </w:trPr>
        <w:tc>
          <w:tcPr>
            <w:tcW w:w="5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313121" w14:textId="77777777" w:rsidR="00256EFB" w:rsidRDefault="00256E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Week</w:t>
            </w:r>
          </w:p>
        </w:tc>
        <w:tc>
          <w:tcPr>
            <w:tcW w:w="200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369169" w14:textId="77777777" w:rsidR="00256EFB" w:rsidRDefault="00256E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Main Activities</w:t>
            </w:r>
          </w:p>
        </w:tc>
        <w:tc>
          <w:tcPr>
            <w:tcW w:w="153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753B7E" w14:textId="77777777" w:rsidR="00256EFB" w:rsidRDefault="00256E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Format</w:t>
            </w: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781C27" w14:textId="77777777" w:rsidR="00256EFB" w:rsidRDefault="00256E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Component</w:t>
            </w:r>
          </w:p>
        </w:tc>
      </w:tr>
      <w:tr w:rsidR="00256EFB" w14:paraId="691AE3C4" w14:textId="77777777" w:rsidTr="00FF75CA">
        <w:trPr>
          <w:tblCellSpacing w:w="15" w:type="dxa"/>
        </w:trPr>
        <w:tc>
          <w:tcPr>
            <w:tcW w:w="5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EB1163F" w14:textId="1A944A36" w:rsidR="00256EFB" w:rsidRDefault="00256EFB">
            <w:r>
              <w:t>Week 1</w:t>
            </w:r>
            <w:r w:rsidR="00FF75CA">
              <w:t xml:space="preserve"> (6-7 July; 9-10 July)</w:t>
            </w:r>
          </w:p>
        </w:tc>
        <w:tc>
          <w:tcPr>
            <w:tcW w:w="200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AF4189" w14:textId="77777777" w:rsidR="00256EFB" w:rsidRDefault="00256EFB">
            <w:r>
              <w:t>Keynote lectures + guided tours of U.Porto research facilities and academic departments</w:t>
            </w:r>
          </w:p>
        </w:tc>
        <w:tc>
          <w:tcPr>
            <w:tcW w:w="153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71E5A9" w14:textId="77777777" w:rsidR="00256EFB" w:rsidRDefault="00256EFB">
            <w:r>
              <w:t>Lectures &amp; Networking</w:t>
            </w: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844369" w14:textId="77777777" w:rsidR="00256EFB" w:rsidRDefault="00256EFB">
            <w:r>
              <w:t>Hybrid (virtual &amp; face-to-face)</w:t>
            </w:r>
          </w:p>
        </w:tc>
      </w:tr>
      <w:tr w:rsidR="00256EFB" w14:paraId="72926FEB" w14:textId="77777777" w:rsidTr="00FF75CA">
        <w:trPr>
          <w:tblCellSpacing w:w="15" w:type="dxa"/>
        </w:trPr>
        <w:tc>
          <w:tcPr>
            <w:tcW w:w="5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A0CCA1" w14:textId="20758EAA" w:rsidR="00256EFB" w:rsidRDefault="00256EFB">
            <w:r>
              <w:t>Week 2</w:t>
            </w:r>
            <w:r w:rsidR="00FF75CA">
              <w:t xml:space="preserve"> </w:t>
            </w:r>
            <w:r w:rsidR="00FF75CA">
              <w:t>(</w:t>
            </w:r>
            <w:r w:rsidR="00FF75CA">
              <w:t>13</w:t>
            </w:r>
            <w:r w:rsidR="00FF75CA">
              <w:t>-</w:t>
            </w:r>
            <w:r w:rsidR="00FF75CA">
              <w:t>1</w:t>
            </w:r>
            <w:r w:rsidR="00FF75CA">
              <w:t>7 J</w:t>
            </w:r>
            <w:r w:rsidR="00FF75CA">
              <w:t>uly</w:t>
            </w:r>
            <w:r w:rsidR="00FF75CA">
              <w:t>)</w:t>
            </w:r>
          </w:p>
        </w:tc>
        <w:tc>
          <w:tcPr>
            <w:tcW w:w="200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ED7065D" w14:textId="77777777" w:rsidR="00256EFB" w:rsidRDefault="00256EFB">
            <w:r>
              <w:t>Internship in U.Porto research labs (shadow PhD student)</w:t>
            </w:r>
          </w:p>
        </w:tc>
        <w:tc>
          <w:tcPr>
            <w:tcW w:w="153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A1C21BD" w14:textId="77777777" w:rsidR="00256EFB" w:rsidRDefault="00256EFB">
            <w:r>
              <w:t>Hands-on</w:t>
            </w: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46FE31" w14:textId="77777777" w:rsidR="00256EFB" w:rsidRDefault="00256EFB">
            <w:r>
              <w:t>Face-to-face</w:t>
            </w:r>
          </w:p>
        </w:tc>
      </w:tr>
      <w:tr w:rsidR="00256EFB" w14:paraId="44B6F6B6" w14:textId="77777777" w:rsidTr="00FF75CA">
        <w:trPr>
          <w:tblCellSpacing w:w="15" w:type="dxa"/>
        </w:trPr>
        <w:tc>
          <w:tcPr>
            <w:tcW w:w="5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6DC8D91" w14:textId="3FD4872D" w:rsidR="00256EFB" w:rsidRDefault="00256EFB">
            <w:r>
              <w:t>Week 3</w:t>
            </w:r>
            <w:r w:rsidR="00FF75CA">
              <w:t xml:space="preserve"> </w:t>
            </w:r>
            <w:r w:rsidR="00FF75CA">
              <w:t>(</w:t>
            </w:r>
            <w:r w:rsidR="00FF75CA">
              <w:t>20</w:t>
            </w:r>
            <w:r w:rsidR="00FF75CA">
              <w:t>-</w:t>
            </w:r>
            <w:r w:rsidR="00FF75CA">
              <w:t>23</w:t>
            </w:r>
            <w:r w:rsidR="00FF75CA">
              <w:t xml:space="preserve"> July)</w:t>
            </w:r>
          </w:p>
        </w:tc>
        <w:tc>
          <w:tcPr>
            <w:tcW w:w="200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62FF5FB" w14:textId="5829DB34" w:rsidR="00256EFB" w:rsidRDefault="00256EFB">
            <w:r>
              <w:t>Transversal skills</w:t>
            </w:r>
          </w:p>
        </w:tc>
        <w:tc>
          <w:tcPr>
            <w:tcW w:w="153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FC4CDC" w14:textId="77777777" w:rsidR="00256EFB" w:rsidRDefault="00256EFB">
            <w:r>
              <w:t>Lectures, Networking, Round tables, Quizzes, Scientific “pitch”</w:t>
            </w: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21D9A59" w14:textId="246510DE" w:rsidR="00256EFB" w:rsidRDefault="004D026B">
            <w:r>
              <w:t>F</w:t>
            </w:r>
            <w:r w:rsidR="00256EFB">
              <w:t>ace-to-face</w:t>
            </w:r>
          </w:p>
        </w:tc>
      </w:tr>
    </w:tbl>
    <w:p w14:paraId="3A238EAB" w14:textId="77777777" w:rsidR="00256EFB" w:rsidRDefault="00256EFB" w:rsidP="00256EFB">
      <w:pPr>
        <w:rPr>
          <w:rFonts w:ascii="Aptos" w:hAnsi="Aptos"/>
          <w:sz w:val="24"/>
          <w:szCs w:val="24"/>
          <w14:ligatures w14:val="standardContextual"/>
        </w:rPr>
      </w:pPr>
    </w:p>
    <w:p w14:paraId="01250BD8" w14:textId="77777777" w:rsidR="00256EFB" w:rsidRDefault="00256EFB" w:rsidP="00256EFB">
      <w:r>
        <w:rPr>
          <w:rFonts w:ascii="Segoe UI Emoji" w:hAnsi="Segoe UI Emoji" w:cs="Segoe UI Emoji"/>
          <w:lang w:val="pt-PT"/>
        </w:rPr>
        <w:t>📅</w:t>
      </w:r>
      <w:r w:rsidRPr="00256EFB">
        <w:t xml:space="preserve"> </w:t>
      </w:r>
      <w:r>
        <w:rPr>
          <w:b/>
          <w:bCs/>
        </w:rPr>
        <w:t>Dates:</w:t>
      </w:r>
      <w:r>
        <w:t xml:space="preserve"> 6–23 July 2026</w:t>
      </w:r>
    </w:p>
    <w:p w14:paraId="05440928" w14:textId="77777777" w:rsidR="00256EFB" w:rsidRDefault="00256EFB" w:rsidP="00256EFB">
      <w:r>
        <w:br/>
      </w:r>
      <w:r>
        <w:rPr>
          <w:rFonts w:ascii="Segoe UI Emoji" w:hAnsi="Segoe UI Emoji" w:cs="Segoe UI Emoji"/>
          <w:lang w:val="pt-PT"/>
        </w:rPr>
        <w:t>🏛</w:t>
      </w:r>
      <w:r w:rsidRPr="00256EFB">
        <w:t xml:space="preserve"> </w:t>
      </w:r>
      <w:r>
        <w:rPr>
          <w:b/>
          <w:bCs/>
        </w:rPr>
        <w:t>Participating Institutions:</w:t>
      </w:r>
      <w:r>
        <w:t xml:space="preserve"> University of Porto, UiT The Arctic University of Norway, Université Paris-Saclay</w:t>
      </w:r>
    </w:p>
    <w:p w14:paraId="1E1FF30A" w14:textId="10856F05" w:rsidR="00256EFB" w:rsidRDefault="00256EFB" w:rsidP="00256EFB"/>
    <w:p w14:paraId="6A00D906" w14:textId="77777777" w:rsidR="001F70B9" w:rsidRDefault="001F70B9" w:rsidP="00256EFB"/>
    <w:p w14:paraId="4ABB8BC0" w14:textId="77777777" w:rsidR="00256EFB" w:rsidRDefault="00256EFB" w:rsidP="00256EFB">
      <w:pPr>
        <w:rPr>
          <w:lang w:val="pt-PT"/>
        </w:rPr>
      </w:pPr>
      <w:r>
        <w:rPr>
          <w:rFonts w:ascii="Segoe UI Emoji" w:hAnsi="Segoe UI Emoji" w:cs="Segoe UI Emoji"/>
          <w:lang w:val="pt-PT"/>
        </w:rPr>
        <w:lastRenderedPageBreak/>
        <w:t>🎓</w:t>
      </w:r>
      <w:r>
        <w:rPr>
          <w:lang w:val="pt-PT"/>
        </w:rPr>
        <w:t xml:space="preserve"> </w:t>
      </w:r>
      <w:r>
        <w:rPr>
          <w:b/>
          <w:bCs/>
          <w:lang w:val="pt-PT"/>
        </w:rPr>
        <w:t>Eligibility &amp; Selection:</w:t>
      </w:r>
    </w:p>
    <w:p w14:paraId="17ED1962" w14:textId="178E384F" w:rsidR="00256EFB" w:rsidRDefault="00256EFB" w:rsidP="00256EFB">
      <w:pPr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Erasmus+ mobility students enrolled in 2nd-cycle (Master) programmes</w:t>
      </w:r>
    </w:p>
    <w:p w14:paraId="7DF39179" w14:textId="77777777" w:rsidR="00256EFB" w:rsidRDefault="00256EFB" w:rsidP="00256EFB">
      <w:pPr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Students enrolled in 2nd-cycle (Master) programmes at U.Porto or EUGLOH Alliance partner institutions</w:t>
      </w:r>
    </w:p>
    <w:p w14:paraId="0420DD1A" w14:textId="77777777" w:rsidR="00256EFB" w:rsidRDefault="00256EFB" w:rsidP="00256EFB">
      <w:pPr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Students enrolled in 2nd-cycle programmes at higher education institutions outside the EUGLOH Alliance (including Erasmus+ mobility students)</w:t>
      </w:r>
    </w:p>
    <w:p w14:paraId="7BCED195" w14:textId="77777777" w:rsidR="00256EFB" w:rsidRDefault="00256EFB" w:rsidP="00256EFB">
      <w:pPr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 xml:space="preserve">Selection will be based on eligibility criteria, with </w:t>
      </w:r>
      <w:r>
        <w:rPr>
          <w:rFonts w:eastAsia="Times New Roman"/>
          <w:b/>
          <w:bCs/>
        </w:rPr>
        <w:t>priority given to Erasmus+ students</w:t>
      </w:r>
      <w:r>
        <w:rPr>
          <w:rFonts w:eastAsia="Times New Roman"/>
        </w:rPr>
        <w:t>, followed by students from U.Porto and EUGLOH partner institutions</w:t>
      </w:r>
    </w:p>
    <w:p w14:paraId="484B4899" w14:textId="77777777" w:rsidR="00256EFB" w:rsidRDefault="00256EFB" w:rsidP="00256EFB">
      <w:pPr>
        <w:rPr>
          <w:rFonts w:ascii="Segoe UI Emoji" w:hAnsi="Segoe UI Emoji"/>
        </w:rPr>
      </w:pPr>
    </w:p>
    <w:p w14:paraId="0B2CFF02" w14:textId="77777777" w:rsidR="00256EFB" w:rsidRDefault="00256EFB" w:rsidP="00256EFB">
      <w:pPr>
        <w:rPr>
          <w:rFonts w:ascii="Aptos" w:hAnsi="Aptos"/>
        </w:rPr>
      </w:pPr>
      <w:r>
        <w:rPr>
          <w:rFonts w:ascii="Segoe UI Emoji" w:hAnsi="Segoe UI Emoji" w:cs="Segoe UI Emoji"/>
        </w:rPr>
        <w:t>⚡</w:t>
      </w:r>
      <w:r>
        <w:t xml:space="preserve"> </w:t>
      </w:r>
      <w:r>
        <w:rPr>
          <w:b/>
          <w:bCs/>
        </w:rPr>
        <w:t>Limited places available</w:t>
      </w:r>
    </w:p>
    <w:p w14:paraId="583FB901" w14:textId="77777777" w:rsidR="00256EFB" w:rsidRDefault="00256EFB" w:rsidP="00256EFB"/>
    <w:p w14:paraId="1FA94DEE" w14:textId="77777777" w:rsidR="00256EFB" w:rsidRDefault="00256EFB" w:rsidP="00256EFB">
      <w:r>
        <w:rPr>
          <w:rFonts w:ascii="Segoe UI Emoji" w:hAnsi="Segoe UI Emoji" w:cs="Segoe UI Emoji"/>
          <w:lang w:val="pt-PT"/>
        </w:rPr>
        <w:t>🔗</w:t>
      </w:r>
      <w:r w:rsidRPr="00256EFB">
        <w:t xml:space="preserve"> </w:t>
      </w:r>
      <w:r>
        <w:rPr>
          <w:b/>
          <w:bCs/>
        </w:rPr>
        <w:t>More information about past editions:</w:t>
      </w:r>
      <w:r>
        <w:t xml:space="preserve"> </w:t>
      </w:r>
      <w:hyperlink r:id="rId5" w:tgtFrame="_new" w:history="1">
        <w:r>
          <w:rPr>
            <w:rStyle w:val="Hyperlink"/>
          </w:rPr>
          <w:t>https://deq.fe.up.pt/uphdxperience/</w:t>
        </w:r>
      </w:hyperlink>
    </w:p>
    <w:p w14:paraId="3D1F72E3" w14:textId="77777777" w:rsidR="00256EFB" w:rsidRDefault="00256EFB" w:rsidP="00256EFB"/>
    <w:p w14:paraId="7A87369E" w14:textId="46704682" w:rsidR="00256EFB" w:rsidRDefault="00256EFB" w:rsidP="00256EFB">
      <w:r>
        <w:rPr>
          <w:b/>
          <w:bCs/>
        </w:rPr>
        <w:t xml:space="preserve">Application deadline for pre-selection &amp; </w:t>
      </w:r>
      <w:r>
        <w:rPr>
          <w:rFonts w:ascii="Cambria Math" w:hAnsi="Cambria Math"/>
          <w:b/>
          <w:bCs/>
        </w:rPr>
        <w:t>𝐟𝐨𝐫𝐦</w:t>
      </w:r>
      <w:r>
        <w:rPr>
          <w:b/>
          <w:bCs/>
        </w:rPr>
        <w:t xml:space="preserve"> submission:</w:t>
      </w:r>
      <w:r>
        <w:t xml:space="preserve"> </w:t>
      </w:r>
      <w:r w:rsidR="001F70B9">
        <w:t>23rd</w:t>
      </w:r>
      <w:r>
        <w:t xml:space="preserve"> </w:t>
      </w:r>
      <w:r w:rsidR="001F70B9">
        <w:t>May</w:t>
      </w:r>
      <w:r>
        <w:t xml:space="preserve">; </w:t>
      </w:r>
      <w:hyperlink r:id="rId6" w:history="1">
        <w:r>
          <w:rPr>
            <w:rStyle w:val="Hyperlink"/>
          </w:rPr>
          <w:t>https://docs.google.com/forms/d/e/1FAIpQLSebo4Tg3hrgSM-gI5w69z1GeYbIfOaooxBe3ErIi-qutp6I0A/viewform?usp=publish-editor</w:t>
        </w:r>
      </w:hyperlink>
    </w:p>
    <w:p w14:paraId="30474888" w14:textId="77777777" w:rsidR="00256EFB" w:rsidRDefault="00256EFB" w:rsidP="00256EFB"/>
    <w:p w14:paraId="39B64A12" w14:textId="77777777" w:rsidR="00256EFB" w:rsidRDefault="00256EFB" w:rsidP="00256EFB">
      <w:r>
        <w:t xml:space="preserve">We would be delighted to invite your </w:t>
      </w:r>
      <w:r>
        <w:rPr>
          <w:b/>
          <w:bCs/>
        </w:rPr>
        <w:t>students</w:t>
      </w:r>
      <w:r>
        <w:t>, engaging in this international, interdisciplinary learning experience and contributing to a vibrant research network across the EUGLOH Alliance. We look forward to your support in making this Summer School a success.</w:t>
      </w:r>
    </w:p>
    <w:p w14:paraId="610A1FB3" w14:textId="77777777" w:rsidR="00256EFB" w:rsidRDefault="00256EFB" w:rsidP="00256EFB"/>
    <w:p w14:paraId="5C6F0226" w14:textId="159CC135" w:rsidR="00256EFB" w:rsidRDefault="00256EFB" w:rsidP="00256EFB">
      <w:r>
        <w:t>Yours sincerely,</w:t>
      </w:r>
      <w:r>
        <w:br/>
        <w:t>Anabela Borges and Andreia Azevedo</w:t>
      </w:r>
    </w:p>
    <w:p w14:paraId="29B249C4" w14:textId="77777777" w:rsidR="00256EFB" w:rsidRDefault="00256EFB" w:rsidP="00256EFB"/>
    <w:p w14:paraId="37C4B580" w14:textId="77777777" w:rsidR="00256EFB" w:rsidRDefault="00256EFB" w:rsidP="00256EFB">
      <w:r>
        <w:t>On behalf of the Organizing Committee</w:t>
      </w:r>
    </w:p>
    <w:p w14:paraId="4550B1F1" w14:textId="6E3D9E2A" w:rsidR="00685D53" w:rsidRDefault="00256EFB">
      <w:r>
        <w:rPr>
          <w:noProof/>
        </w:rPr>
        <w:drawing>
          <wp:anchor distT="0" distB="0" distL="114300" distR="114300" simplePos="0" relativeHeight="251659264" behindDoc="0" locked="0" layoutInCell="1" allowOverlap="1" wp14:anchorId="5F9862E5" wp14:editId="51B62E2D">
            <wp:simplePos x="0" y="0"/>
            <wp:positionH relativeFrom="column">
              <wp:posOffset>-10160</wp:posOffset>
            </wp:positionH>
            <wp:positionV relativeFrom="paragraph">
              <wp:posOffset>297180</wp:posOffset>
            </wp:positionV>
            <wp:extent cx="2752090" cy="733425"/>
            <wp:effectExtent l="0" t="0" r="0" b="952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090" cy="733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bCs/>
          <w:color w:val="000000"/>
          <w:shd w:val="clear" w:color="auto" w:fill="FFFFFF"/>
        </w:rPr>
        <w:t>3</w:t>
      </w:r>
      <w:r>
        <w:rPr>
          <w:b/>
          <w:bCs/>
          <w:vertAlign w:val="superscript"/>
        </w:rPr>
        <w:t>rd</w:t>
      </w:r>
      <w:r>
        <w:rPr>
          <w:b/>
          <w:bCs/>
        </w:rPr>
        <w:t xml:space="preserve"> UPorto Research Summer School in Microbial Communities: Taste of PhD Experience </w:t>
      </w:r>
      <w:r>
        <w:t> </w:t>
      </w:r>
    </w:p>
    <w:sectPr w:rsidR="00685D5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B303CB"/>
    <w:multiLevelType w:val="multilevel"/>
    <w:tmpl w:val="452E49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9706FB8"/>
    <w:multiLevelType w:val="multilevel"/>
    <w:tmpl w:val="4D982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EFB"/>
    <w:rsid w:val="001F70B9"/>
    <w:rsid w:val="00256EFB"/>
    <w:rsid w:val="004D026B"/>
    <w:rsid w:val="00685D53"/>
    <w:rsid w:val="006C49DE"/>
    <w:rsid w:val="00704EC5"/>
    <w:rsid w:val="007D1533"/>
    <w:rsid w:val="00872195"/>
    <w:rsid w:val="00FF7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2A1B67"/>
  <w15:chartTrackingRefBased/>
  <w15:docId w15:val="{F3C7F1E0-0094-46FF-981F-D8A88F6D3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6EFB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56EF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646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google.com/forms/d/e/1FAIpQLSebo4Tg3hrgSM-gI5w69z1GeYbIfOaooxBe3ErIi-qutp6I0A/viewform?usp=publish-editor" TargetMode="External"/><Relationship Id="rId5" Type="http://schemas.openxmlformats.org/officeDocument/2006/relationships/hyperlink" Target="https://deq.fe.up.pt/uphdxperience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505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Anabela Borges</dc:creator>
  <cp:keywords/>
  <dc:description/>
  <cp:lastModifiedBy>Anabela Borges</cp:lastModifiedBy>
  <cp:revision>4</cp:revision>
  <dcterms:created xsi:type="dcterms:W3CDTF">2026-05-08T09:32:00Z</dcterms:created>
  <dcterms:modified xsi:type="dcterms:W3CDTF">2026-05-08T09:36:00Z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fb697a2e-9652-4e48-bb3d-04860e6d855c</vt:lpwstr>
  </property>
</Properties>
</file>